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579EF" w14:textId="77777777" w:rsidR="009C554B" w:rsidRPr="008F545F" w:rsidRDefault="009C554B" w:rsidP="009C554B">
      <w:pPr>
        <w:rPr>
          <w:rFonts w:ascii="Times New Roman" w:hAnsi="Times New Roman" w:cs="Times New Roman"/>
        </w:rPr>
      </w:pPr>
      <w:r w:rsidRPr="008F545F">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AC8FB94" wp14:editId="2B680CDF">
                <wp:simplePos x="0" y="0"/>
                <wp:positionH relativeFrom="column">
                  <wp:posOffset>3886200</wp:posOffset>
                </wp:positionH>
                <wp:positionV relativeFrom="paragraph">
                  <wp:posOffset>123825</wp:posOffset>
                </wp:positionV>
                <wp:extent cx="200025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04850"/>
                        </a:xfrm>
                        <a:prstGeom prst="rect">
                          <a:avLst/>
                        </a:prstGeom>
                        <a:solidFill>
                          <a:srgbClr val="FFFFFF"/>
                        </a:solidFill>
                        <a:ln w="9525">
                          <a:noFill/>
                          <a:miter lim="800000"/>
                          <a:headEnd/>
                          <a:tailEnd/>
                        </a:ln>
                      </wps:spPr>
                      <wps:txbx>
                        <w:txbxContent>
                          <w:p w14:paraId="5E3F2752" w14:textId="77777777" w:rsidR="009C554B" w:rsidRPr="00B70FCA" w:rsidRDefault="009C554B" w:rsidP="009C554B">
                            <w:pPr>
                              <w:jc w:val="center"/>
                              <w:rPr>
                                <w:rFonts w:ascii="Arial" w:hAnsi="Arial" w:cs="Arial"/>
                                <w:sz w:val="20"/>
                                <w:szCs w:val="20"/>
                              </w:rPr>
                            </w:pPr>
                            <w:r w:rsidRPr="00B70FCA">
                              <w:rPr>
                                <w:rFonts w:ascii="Arial" w:hAnsi="Arial" w:cs="Arial"/>
                                <w:sz w:val="20"/>
                                <w:szCs w:val="20"/>
                              </w:rPr>
                              <w:t>1419 NW Valley View Drive</w:t>
                            </w:r>
                            <w:r w:rsidRPr="00B70FCA">
                              <w:rPr>
                                <w:rFonts w:ascii="Arial" w:hAnsi="Arial" w:cs="Arial"/>
                                <w:sz w:val="20"/>
                                <w:szCs w:val="20"/>
                              </w:rPr>
                              <w:br/>
                              <w:t>Roseburg, OR  97471</w:t>
                            </w:r>
                            <w:r w:rsidRPr="00B70FCA">
                              <w:rPr>
                                <w:rFonts w:ascii="Arial" w:hAnsi="Arial" w:cs="Arial"/>
                                <w:sz w:val="20"/>
                                <w:szCs w:val="20"/>
                              </w:rPr>
                              <w:br/>
                              <w:t>(541) 440-4014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8FB94" id="_x0000_t202" coordsize="21600,21600" o:spt="202" path="m,l,21600r21600,l21600,xe">
                <v:stroke joinstyle="miter"/>
                <v:path gradientshapeok="t" o:connecttype="rect"/>
              </v:shapetype>
              <v:shape id="Text Box 2" o:spid="_x0000_s1026" type="#_x0000_t202" style="position:absolute;margin-left:306pt;margin-top:9.75pt;width:15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xECgIAAPY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" stroked="f">
                <v:textbox>
                  <w:txbxContent>
                    <w:p w14:paraId="5E3F2752" w14:textId="77777777" w:rsidR="009C554B" w:rsidRPr="00B70FCA" w:rsidRDefault="009C554B" w:rsidP="009C554B">
                      <w:pPr>
                        <w:jc w:val="center"/>
                        <w:rPr>
                          <w:rFonts w:ascii="Arial" w:hAnsi="Arial" w:cs="Arial"/>
                          <w:sz w:val="20"/>
                          <w:szCs w:val="20"/>
                        </w:rPr>
                      </w:pPr>
                      <w:r w:rsidRPr="00B70FCA">
                        <w:rPr>
                          <w:rFonts w:ascii="Arial" w:hAnsi="Arial" w:cs="Arial"/>
                          <w:sz w:val="20"/>
                          <w:szCs w:val="20"/>
                        </w:rPr>
                        <w:t>1419 NW Valley View Drive</w:t>
                      </w:r>
                      <w:r w:rsidRPr="00B70FCA">
                        <w:rPr>
                          <w:rFonts w:ascii="Arial" w:hAnsi="Arial" w:cs="Arial"/>
                          <w:sz w:val="20"/>
                          <w:szCs w:val="20"/>
                        </w:rPr>
                        <w:br/>
                        <w:t>Roseburg, OR  97471</w:t>
                      </w:r>
                      <w:r w:rsidRPr="00B70FCA">
                        <w:rPr>
                          <w:rFonts w:ascii="Arial" w:hAnsi="Arial" w:cs="Arial"/>
                          <w:sz w:val="20"/>
                          <w:szCs w:val="20"/>
                        </w:rPr>
                        <w:br/>
                        <w:t>(541) 440-4014</w:t>
                      </w:r>
                    </w:p>
                  </w:txbxContent>
                </v:textbox>
                <w10:wrap type="square"/>
              </v:shape>
            </w:pict>
          </mc:Fallback>
        </mc:AlternateContent>
      </w:r>
      <w:r w:rsidRPr="008F545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1C29204" wp14:editId="3068767A">
                <wp:simplePos x="0" y="0"/>
                <wp:positionH relativeFrom="margin">
                  <wp:align>right</wp:align>
                </wp:positionH>
                <wp:positionV relativeFrom="paragraph">
                  <wp:posOffset>712470</wp:posOffset>
                </wp:positionV>
                <wp:extent cx="3686175" cy="1905"/>
                <wp:effectExtent l="0" t="0" r="28575" b="36195"/>
                <wp:wrapNone/>
                <wp:docPr id="2" name="Straight Connector 2"/>
                <wp:cNvGraphicFramePr/>
                <a:graphic xmlns:a="http://schemas.openxmlformats.org/drawingml/2006/main">
                  <a:graphicData uri="http://schemas.microsoft.com/office/word/2010/wordprocessingShape">
                    <wps:wsp>
                      <wps:cNvCnPr/>
                      <wps:spPr>
                        <a:xfrm flipV="1">
                          <a:off x="0" y="0"/>
                          <a:ext cx="368617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A3501"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9.05pt,56.1pt" to="529.3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" strokecolor="#156082 [3204]" strokeweight=".5pt">
                <v:stroke joinstyle="miter"/>
                <w10:wrap anchorx="margin"/>
              </v:line>
            </w:pict>
          </mc:Fallback>
        </mc:AlternateContent>
      </w:r>
      <w:r w:rsidRPr="008F545F">
        <w:rPr>
          <w:rFonts w:ascii="Times New Roman" w:hAnsi="Times New Roman" w:cs="Times New Roman"/>
          <w:noProof/>
        </w:rPr>
        <w:drawing>
          <wp:inline distT="0" distB="0" distL="0" distR="0" wp14:anchorId="3295E3B0" wp14:editId="3B4CA7B6">
            <wp:extent cx="2206796" cy="819150"/>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835" cy="822134"/>
                    </a:xfrm>
                    <a:prstGeom prst="rect">
                      <a:avLst/>
                    </a:prstGeom>
                  </pic:spPr>
                </pic:pic>
              </a:graphicData>
            </a:graphic>
          </wp:inline>
        </w:drawing>
      </w:r>
    </w:p>
    <w:p w14:paraId="1AF3A642" w14:textId="77777777" w:rsidR="009C554B" w:rsidRPr="008F545F" w:rsidRDefault="009C554B" w:rsidP="009C554B">
      <w:pPr>
        <w:spacing w:line="240" w:lineRule="auto"/>
        <w:rPr>
          <w:rFonts w:ascii="Times New Roman" w:hAnsi="Times New Roman" w:cs="Times New Roman"/>
          <w:b/>
          <w:bCs/>
          <w:i/>
          <w:iCs/>
          <w:sz w:val="20"/>
          <w:szCs w:val="20"/>
        </w:rPr>
      </w:pPr>
      <w:r w:rsidRPr="008F545F">
        <w:rPr>
          <w:rFonts w:ascii="Times New Roman" w:hAnsi="Times New Roman" w:cs="Times New Roman"/>
          <w:b/>
          <w:bCs/>
          <w:sz w:val="20"/>
          <w:szCs w:val="20"/>
        </w:rPr>
        <w:t>A community partnership dedicated to academic and personal success for every student.  We believe…</w:t>
      </w:r>
      <w:r w:rsidRPr="008F545F">
        <w:rPr>
          <w:rFonts w:ascii="Times New Roman" w:hAnsi="Times New Roman" w:cs="Times New Roman"/>
          <w:b/>
          <w:bCs/>
          <w:i/>
          <w:iCs/>
          <w:sz w:val="20"/>
          <w:szCs w:val="20"/>
        </w:rPr>
        <w:t>All students can learn, and all students will succeed. Every child must be challenged at their individual level of learning. Families, schools, and the community are partners in every child’s education. Everyone benefits when individual unique strengths, talents, and abilities are valued. Everyone belongs and is expected to contribute to the learning community. A safe and respectful environment is everyone’s right and responsibility.</w:t>
      </w:r>
      <w:r w:rsidRPr="008F545F">
        <w:rPr>
          <w:rFonts w:ascii="Times New Roman" w:hAnsi="Times New Roman" w:cs="Times New Roman"/>
          <w:sz w:val="20"/>
          <w:szCs w:val="20"/>
        </w:rPr>
        <w:t xml:space="preserve"> </w:t>
      </w:r>
    </w:p>
    <w:p w14:paraId="103E030D" w14:textId="77777777" w:rsidR="009C554B" w:rsidRPr="008F545F" w:rsidRDefault="009C554B" w:rsidP="009C554B">
      <w:pPr>
        <w:jc w:val="center"/>
        <w:rPr>
          <w:rFonts w:ascii="Times New Roman" w:hAnsi="Times New Roman" w:cs="Times New Roman"/>
          <w:b/>
          <w:bCs/>
          <w:sz w:val="24"/>
          <w:szCs w:val="24"/>
        </w:rPr>
      </w:pPr>
      <w:r w:rsidRPr="008F545F">
        <w:rPr>
          <w:rFonts w:ascii="Times New Roman" w:hAnsi="Times New Roman" w:cs="Times New Roman"/>
          <w:b/>
          <w:bCs/>
          <w:sz w:val="24"/>
          <w:szCs w:val="24"/>
        </w:rPr>
        <w:t>An Invitation to Apply:</w:t>
      </w:r>
    </w:p>
    <w:p w14:paraId="3607D1BB" w14:textId="1072FDF2" w:rsidR="009C554B" w:rsidRPr="008F545F" w:rsidRDefault="001244BC" w:rsidP="009C554B">
      <w:pPr>
        <w:jc w:val="center"/>
        <w:rPr>
          <w:rFonts w:ascii="Times New Roman" w:hAnsi="Times New Roman" w:cs="Times New Roman"/>
          <w:b/>
          <w:bCs/>
          <w:sz w:val="32"/>
          <w:szCs w:val="32"/>
        </w:rPr>
      </w:pPr>
      <w:r>
        <w:rPr>
          <w:rFonts w:ascii="Times New Roman" w:hAnsi="Times New Roman" w:cs="Times New Roman"/>
          <w:b/>
          <w:bCs/>
          <w:sz w:val="32"/>
          <w:szCs w:val="32"/>
        </w:rPr>
        <w:t>Student Services Administrative Coordinator</w:t>
      </w:r>
    </w:p>
    <w:p w14:paraId="6505BBC3" w14:textId="77777777" w:rsidR="009C554B" w:rsidRPr="008F545F" w:rsidRDefault="009C554B" w:rsidP="009C554B">
      <w:pPr>
        <w:rPr>
          <w:rFonts w:ascii="Times New Roman" w:hAnsi="Times New Roman" w:cs="Times New Roman"/>
          <w:sz w:val="20"/>
          <w:szCs w:val="20"/>
        </w:rPr>
      </w:pPr>
      <w:r w:rsidRPr="008F545F">
        <w:rPr>
          <w:rFonts w:ascii="Times New Roman" w:hAnsi="Times New Roman" w:cs="Times New Roman"/>
          <w:b/>
          <w:bCs/>
          <w:sz w:val="20"/>
          <w:szCs w:val="20"/>
        </w:rPr>
        <w:t>Work Calendar</w:t>
      </w:r>
      <w:r w:rsidRPr="008F545F">
        <w:rPr>
          <w:rFonts w:ascii="Times New Roman" w:hAnsi="Times New Roman" w:cs="Times New Roman"/>
          <w:sz w:val="20"/>
          <w:szCs w:val="20"/>
        </w:rPr>
        <w:t>:  222 days</w:t>
      </w:r>
      <w:r w:rsidRPr="008F545F">
        <w:rPr>
          <w:rFonts w:ascii="Times New Roman" w:hAnsi="Times New Roman" w:cs="Times New Roman"/>
          <w:sz w:val="20"/>
          <w:szCs w:val="20"/>
        </w:rPr>
        <w:br/>
      </w:r>
      <w:r w:rsidRPr="008F545F">
        <w:rPr>
          <w:rFonts w:ascii="Times New Roman" w:hAnsi="Times New Roman" w:cs="Times New Roman"/>
          <w:b/>
          <w:bCs/>
          <w:sz w:val="20"/>
          <w:szCs w:val="20"/>
        </w:rPr>
        <w:t>Start Date</w:t>
      </w:r>
      <w:r w:rsidRPr="008F545F">
        <w:rPr>
          <w:rFonts w:ascii="Times New Roman" w:hAnsi="Times New Roman" w:cs="Times New Roman"/>
          <w:sz w:val="20"/>
          <w:szCs w:val="20"/>
        </w:rPr>
        <w:t>:  Immediately</w:t>
      </w:r>
      <w:r w:rsidRPr="008F545F">
        <w:rPr>
          <w:rFonts w:ascii="Times New Roman" w:hAnsi="Times New Roman" w:cs="Times New Roman"/>
          <w:sz w:val="20"/>
          <w:szCs w:val="20"/>
        </w:rPr>
        <w:br/>
      </w:r>
      <w:r w:rsidRPr="008F545F">
        <w:rPr>
          <w:rFonts w:ascii="Times New Roman" w:hAnsi="Times New Roman" w:cs="Times New Roman"/>
          <w:b/>
          <w:bCs/>
          <w:sz w:val="20"/>
          <w:szCs w:val="20"/>
        </w:rPr>
        <w:t>Salary</w:t>
      </w:r>
      <w:r w:rsidRPr="008F545F">
        <w:rPr>
          <w:rFonts w:ascii="Times New Roman" w:hAnsi="Times New Roman" w:cs="Times New Roman"/>
          <w:sz w:val="20"/>
          <w:szCs w:val="20"/>
        </w:rPr>
        <w:t>: $109,228 - $126,541</w:t>
      </w:r>
      <w:r w:rsidRPr="008F545F">
        <w:rPr>
          <w:rFonts w:ascii="Times New Roman" w:hAnsi="Times New Roman" w:cs="Times New Roman"/>
          <w:sz w:val="20"/>
          <w:szCs w:val="20"/>
        </w:rPr>
        <w:br/>
        <w:t>Benefits:  Roseburg Public Schools participates in the Oregon Public Employee Retirement System (PERS and OPSRP) on behalf of its employees. Upon eligibility, the district contributes 6% of an employee’s salary to their Individual Account Program (IAP). District contributions to medical, dental, vision, disability, and life insurance; district Tax Sheltered Annuity (TSA) contributions; Employee Assistance Program, and tuition reimbursement.</w:t>
      </w:r>
    </w:p>
    <w:p w14:paraId="280116F6" w14:textId="77777777" w:rsidR="009C554B" w:rsidRPr="008F545F" w:rsidRDefault="009C554B" w:rsidP="009C554B">
      <w:pPr>
        <w:rPr>
          <w:rFonts w:ascii="Times New Roman" w:hAnsi="Times New Roman" w:cs="Times New Roman"/>
          <w:sz w:val="20"/>
          <w:szCs w:val="20"/>
        </w:rPr>
      </w:pPr>
      <w:r w:rsidRPr="008F545F">
        <w:rPr>
          <w:rFonts w:ascii="Times New Roman" w:hAnsi="Times New Roman" w:cs="Times New Roman"/>
          <w:b/>
          <w:bCs/>
          <w:sz w:val="20"/>
          <w:szCs w:val="20"/>
        </w:rPr>
        <w:t>Check us out!</w:t>
      </w:r>
      <w:r w:rsidRPr="008F545F">
        <w:rPr>
          <w:rFonts w:ascii="Times New Roman" w:hAnsi="Times New Roman" w:cs="Times New Roman"/>
          <w:sz w:val="20"/>
          <w:szCs w:val="20"/>
        </w:rPr>
        <w:t xml:space="preserve"> </w:t>
      </w:r>
      <w:hyperlink r:id="rId6" w:history="1">
        <w:r w:rsidRPr="008F545F">
          <w:rPr>
            <w:rStyle w:val="Hyperlink"/>
            <w:rFonts w:ascii="Times New Roman" w:hAnsi="Times New Roman" w:cs="Times New Roman"/>
            <w:sz w:val="20"/>
            <w:szCs w:val="20"/>
          </w:rPr>
          <w:t>www.experienceoregon.com</w:t>
        </w:r>
      </w:hyperlink>
      <w:r w:rsidRPr="008F545F">
        <w:rPr>
          <w:rFonts w:ascii="Times New Roman" w:hAnsi="Times New Roman" w:cs="Times New Roman"/>
          <w:sz w:val="20"/>
          <w:szCs w:val="20"/>
        </w:rPr>
        <w:t xml:space="preserve"> and </w:t>
      </w:r>
      <w:hyperlink r:id="rId7" w:history="1">
        <w:r w:rsidRPr="008F545F">
          <w:rPr>
            <w:rStyle w:val="Hyperlink"/>
            <w:rFonts w:ascii="Times New Roman" w:hAnsi="Times New Roman" w:cs="Times New Roman"/>
            <w:sz w:val="20"/>
            <w:szCs w:val="20"/>
          </w:rPr>
          <w:t>www.roseburg.k12.or.us</w:t>
        </w:r>
      </w:hyperlink>
      <w:r w:rsidRPr="008F545F">
        <w:rPr>
          <w:rFonts w:ascii="Times New Roman" w:hAnsi="Times New Roman" w:cs="Times New Roman"/>
          <w:sz w:val="20"/>
          <w:szCs w:val="20"/>
        </w:rPr>
        <w:t xml:space="preserve"> </w:t>
      </w:r>
    </w:p>
    <w:p w14:paraId="4CDA9D27" w14:textId="16FD086B" w:rsidR="009C554B" w:rsidRPr="008F545F" w:rsidRDefault="009C554B" w:rsidP="009C554B">
      <w:pPr>
        <w:rPr>
          <w:rFonts w:ascii="Times New Roman" w:hAnsi="Times New Roman" w:cs="Times New Roman"/>
          <w:sz w:val="20"/>
          <w:szCs w:val="20"/>
        </w:rPr>
      </w:pPr>
      <w:r w:rsidRPr="008F545F">
        <w:rPr>
          <w:rFonts w:ascii="Times New Roman" w:hAnsi="Times New Roman" w:cs="Times New Roman"/>
          <w:b/>
          <w:bCs/>
          <w:sz w:val="20"/>
          <w:szCs w:val="20"/>
        </w:rPr>
        <w:br/>
      </w:r>
      <w:r w:rsidRPr="008F545F">
        <w:rPr>
          <w:rFonts w:ascii="Times New Roman" w:hAnsi="Times New Roman" w:cs="Times New Roman"/>
          <w:sz w:val="20"/>
          <w:szCs w:val="20"/>
        </w:rPr>
        <w:t xml:space="preserve">Applications are being accepted through the </w:t>
      </w:r>
      <w:hyperlink r:id="rId8" w:history="1">
        <w:r w:rsidRPr="008F545F">
          <w:rPr>
            <w:rStyle w:val="Hyperlink"/>
            <w:rFonts w:ascii="Times New Roman" w:hAnsi="Times New Roman" w:cs="Times New Roman"/>
            <w:sz w:val="20"/>
            <w:szCs w:val="20"/>
          </w:rPr>
          <w:t>District’s Frontline Recruit and Hire system.</w:t>
        </w:r>
      </w:hyperlink>
      <w:r w:rsidRPr="008F545F">
        <w:rPr>
          <w:rFonts w:ascii="Times New Roman" w:hAnsi="Times New Roman" w:cs="Times New Roman"/>
          <w:sz w:val="20"/>
          <w:szCs w:val="20"/>
        </w:rPr>
        <w:t xml:space="preserve"> </w:t>
      </w:r>
    </w:p>
    <w:p w14:paraId="79CBCD70" w14:textId="77777777" w:rsidR="009C554B" w:rsidRPr="008F545F" w:rsidRDefault="009C554B" w:rsidP="009C554B">
      <w:pPr>
        <w:tabs>
          <w:tab w:val="left" w:pos="-720"/>
        </w:tabs>
        <w:suppressAutoHyphens/>
        <w:spacing w:line="240" w:lineRule="atLeast"/>
        <w:rPr>
          <w:rFonts w:ascii="Times New Roman" w:hAnsi="Times New Roman" w:cs="Times New Roman"/>
          <w:b/>
          <w:smallCaps/>
          <w:sz w:val="24"/>
          <w:szCs w:val="24"/>
        </w:rPr>
      </w:pPr>
      <w:r w:rsidRPr="008F545F">
        <w:rPr>
          <w:rFonts w:ascii="Times New Roman" w:hAnsi="Times New Roman" w:cs="Times New Roman"/>
          <w:b/>
          <w:smallCaps/>
          <w:sz w:val="24"/>
          <w:szCs w:val="24"/>
        </w:rPr>
        <w:t>Definition</w:t>
      </w:r>
    </w:p>
    <w:p w14:paraId="1A952D96" w14:textId="77777777" w:rsidR="009C554B" w:rsidRDefault="009C554B" w:rsidP="009C554B">
      <w:pPr>
        <w:tabs>
          <w:tab w:val="left" w:pos="-720"/>
          <w:tab w:val="left" w:pos="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The Program Coordinator orchestrates and often leads activities and programs in the Office of Teaching and Learning as designated by the Director of Teaching and Learning.</w:t>
      </w:r>
    </w:p>
    <w:p w14:paraId="68029C8C" w14:textId="24D4BE2B" w:rsidR="009C554B" w:rsidRPr="00474D12" w:rsidRDefault="009C554B" w:rsidP="009C554B">
      <w:pPr>
        <w:keepNext/>
        <w:keepLines/>
        <w:tabs>
          <w:tab w:val="left" w:pos="-720"/>
        </w:tabs>
        <w:suppressAutoHyphens/>
        <w:spacing w:line="240" w:lineRule="atLeast"/>
        <w:rPr>
          <w:rFonts w:ascii="Times New Roman" w:hAnsi="Times New Roman" w:cs="Times New Roman"/>
          <w:b/>
          <w:smallCaps/>
          <w:sz w:val="24"/>
          <w:szCs w:val="24"/>
        </w:rPr>
      </w:pPr>
      <w:r w:rsidRPr="00031630">
        <w:rPr>
          <w:rFonts w:ascii="Times New Roman" w:hAnsi="Times New Roman" w:cs="Times New Roman"/>
          <w:b/>
          <w:smallCaps/>
          <w:sz w:val="24"/>
          <w:szCs w:val="24"/>
        </w:rPr>
        <w:fldChar w:fldCharType="begin"/>
      </w:r>
      <w:r w:rsidRPr="00031630">
        <w:rPr>
          <w:rFonts w:ascii="Times New Roman" w:hAnsi="Times New Roman" w:cs="Times New Roman"/>
          <w:b/>
          <w:smallCaps/>
          <w:sz w:val="24"/>
          <w:szCs w:val="24"/>
        </w:rPr>
        <w:instrText xml:space="preserve">PRIVATE </w:instrText>
      </w:r>
      <w:r w:rsidRPr="00031630">
        <w:rPr>
          <w:rFonts w:ascii="Times New Roman" w:hAnsi="Times New Roman" w:cs="Times New Roman"/>
          <w:b/>
          <w:smallCaps/>
          <w:sz w:val="24"/>
          <w:szCs w:val="24"/>
        </w:rPr>
        <w:fldChar w:fldCharType="end"/>
      </w:r>
      <w:r w:rsidRPr="00031630">
        <w:rPr>
          <w:rFonts w:ascii="Times New Roman" w:hAnsi="Times New Roman" w:cs="Times New Roman"/>
          <w:b/>
          <w:smallCaps/>
          <w:sz w:val="24"/>
          <w:szCs w:val="24"/>
        </w:rPr>
        <w:t xml:space="preserve">Reports To:  </w:t>
      </w:r>
      <w:r>
        <w:rPr>
          <w:rFonts w:ascii="Times New Roman" w:hAnsi="Times New Roman" w:cs="Times New Roman"/>
          <w:sz w:val="24"/>
          <w:szCs w:val="24"/>
        </w:rPr>
        <w:t>Director o</w:t>
      </w:r>
      <w:r w:rsidRPr="00031630">
        <w:rPr>
          <w:rFonts w:ascii="Times New Roman" w:hAnsi="Times New Roman" w:cs="Times New Roman"/>
          <w:sz w:val="24"/>
          <w:szCs w:val="24"/>
        </w:rPr>
        <w:t xml:space="preserve">f </w:t>
      </w:r>
      <w:r w:rsidR="001244BC">
        <w:rPr>
          <w:rFonts w:ascii="Times New Roman" w:hAnsi="Times New Roman" w:cs="Times New Roman"/>
          <w:sz w:val="24"/>
          <w:szCs w:val="24"/>
        </w:rPr>
        <w:t>Student Services</w:t>
      </w:r>
      <w:r w:rsidRPr="00031630">
        <w:rPr>
          <w:rFonts w:ascii="Times New Roman" w:hAnsi="Times New Roman" w:cs="Times New Roman"/>
          <w:b/>
          <w:smallCaps/>
          <w:sz w:val="24"/>
          <w:szCs w:val="24"/>
        </w:rPr>
        <w:fldChar w:fldCharType="begin"/>
      </w:r>
      <w:r w:rsidRPr="00031630">
        <w:rPr>
          <w:rFonts w:ascii="Times New Roman" w:hAnsi="Times New Roman" w:cs="Times New Roman"/>
          <w:b/>
          <w:smallCaps/>
          <w:sz w:val="24"/>
          <w:szCs w:val="24"/>
        </w:rPr>
        <w:instrText>tc  \l 1 "REPORTS TO\:  DIRECTOR OF STUDENT SERVICES</w:instrText>
      </w:r>
      <w:r w:rsidRPr="00031630">
        <w:rPr>
          <w:b/>
          <w:smallCaps/>
          <w:sz w:val="24"/>
          <w:szCs w:val="24"/>
        </w:rPr>
        <w:instrText>"</w:instrText>
      </w:r>
      <w:r w:rsidRPr="00031630">
        <w:rPr>
          <w:rFonts w:ascii="Times New Roman" w:hAnsi="Times New Roman" w:cs="Times New Roman"/>
          <w:b/>
          <w:smallCaps/>
          <w:sz w:val="24"/>
          <w:szCs w:val="24"/>
        </w:rPr>
        <w:fldChar w:fldCharType="end"/>
      </w:r>
    </w:p>
    <w:p w14:paraId="473C8485" w14:textId="77777777" w:rsidR="009C554B" w:rsidRPr="00474D12" w:rsidRDefault="009C554B" w:rsidP="009C554B">
      <w:pPr>
        <w:tabs>
          <w:tab w:val="left" w:pos="-720"/>
          <w:tab w:val="left" w:pos="360"/>
        </w:tabs>
        <w:suppressAutoHyphens/>
        <w:spacing w:line="240" w:lineRule="atLeast"/>
        <w:rPr>
          <w:rFonts w:ascii="Times New Roman" w:hAnsi="Times New Roman" w:cs="Times New Roman"/>
          <w:b/>
          <w:smallCaps/>
          <w:sz w:val="24"/>
          <w:szCs w:val="24"/>
        </w:rPr>
      </w:pPr>
      <w:r w:rsidRPr="00031630">
        <w:rPr>
          <w:rFonts w:ascii="Times New Roman" w:hAnsi="Times New Roman" w:cs="Times New Roman"/>
          <w:b/>
          <w:smallCaps/>
          <w:sz w:val="24"/>
          <w:szCs w:val="24"/>
        </w:rPr>
        <w:t>Education</w:t>
      </w:r>
    </w:p>
    <w:p w14:paraId="6BEDD8D7" w14:textId="14CF77FB" w:rsidR="009C554B" w:rsidRDefault="001244BC" w:rsidP="009C554B">
      <w:pPr>
        <w:widowControl w:val="0"/>
        <w:numPr>
          <w:ilvl w:val="0"/>
          <w:numId w:val="1"/>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Enrolled in or completion of coursework required for issuance of an Oregon Administrative License.</w:t>
      </w:r>
    </w:p>
    <w:p w14:paraId="3FA21D57" w14:textId="77777777" w:rsidR="001244BC" w:rsidRPr="001244BC" w:rsidRDefault="001244BC" w:rsidP="001244BC">
      <w:pPr>
        <w:widowControl w:val="0"/>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p>
    <w:p w14:paraId="1EA49171" w14:textId="77777777" w:rsidR="009C554B" w:rsidRPr="00474D12" w:rsidRDefault="009C554B" w:rsidP="009C554B">
      <w:pPr>
        <w:tabs>
          <w:tab w:val="left" w:pos="-720"/>
          <w:tab w:val="left" w:pos="360"/>
        </w:tabs>
        <w:suppressAutoHyphens/>
        <w:spacing w:line="240" w:lineRule="atLeast"/>
        <w:rPr>
          <w:rFonts w:ascii="Times New Roman" w:hAnsi="Times New Roman" w:cs="Times New Roman"/>
          <w:b/>
          <w:smallCaps/>
          <w:sz w:val="24"/>
          <w:szCs w:val="24"/>
        </w:rPr>
      </w:pPr>
      <w:r w:rsidRPr="00031630">
        <w:rPr>
          <w:rFonts w:ascii="Times New Roman" w:hAnsi="Times New Roman" w:cs="Times New Roman"/>
          <w:b/>
          <w:smallCaps/>
          <w:sz w:val="24"/>
          <w:szCs w:val="24"/>
        </w:rPr>
        <w:t>Qualifications</w:t>
      </w:r>
    </w:p>
    <w:p w14:paraId="00AC12B8"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 xml:space="preserve">Knowledge of state and federal regulations specific to special education under IDEA 2004.   </w:t>
      </w:r>
    </w:p>
    <w:p w14:paraId="6456D3FD"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Knowledge of federal and state grant requirements.</w:t>
      </w:r>
    </w:p>
    <w:p w14:paraId="720F851F"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Ability to write grant proposals, reports, correspondence bulletins, and memoranda.</w:t>
      </w:r>
    </w:p>
    <w:p w14:paraId="5872F75D"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 xml:space="preserve">Ability to work successfully with families of students with special needs. </w:t>
      </w:r>
    </w:p>
    <w:p w14:paraId="4D88836D"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Possession of initiative, creativity, and organizational skills.</w:t>
      </w:r>
    </w:p>
    <w:p w14:paraId="0926C1DF"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Maintains good working relationships with district personnel and is an effective team member.</w:t>
      </w:r>
    </w:p>
    <w:p w14:paraId="2EE83040"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Enthusiasm for education and personal commitment to advocate for excellence in the teaching and serving of children.</w:t>
      </w:r>
    </w:p>
    <w:p w14:paraId="1C8FCF7C"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lastRenderedPageBreak/>
        <w:t>Flexibility in adapting to conditions of change and unusual situations.</w:t>
      </w:r>
    </w:p>
    <w:p w14:paraId="54177F6B"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Ability to analyze problems and make firm decisions.</w:t>
      </w:r>
    </w:p>
    <w:p w14:paraId="24800EA1"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Knowledge of laws, rules, policies, and trends related to instructional supports and materials.</w:t>
      </w:r>
    </w:p>
    <w:p w14:paraId="5FBDF966"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Able to supervise and manage staff.</w:t>
      </w:r>
    </w:p>
    <w:p w14:paraId="16159FC4"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Demonstrates ability to conduct special education trainings and updates.</w:t>
      </w:r>
    </w:p>
    <w:p w14:paraId="569ED048"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Knowledgeable about Section 504 and ADA</w:t>
      </w:r>
    </w:p>
    <w:p w14:paraId="25A94F32" w14:textId="77777777" w:rsidR="001244BC" w:rsidRDefault="001244BC" w:rsidP="001244BC">
      <w:pPr>
        <w:widowControl w:val="0"/>
        <w:numPr>
          <w:ilvl w:val="0"/>
          <w:numId w:val="2"/>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Understanding of McKinney Vento and Department of Human Services</w:t>
      </w:r>
    </w:p>
    <w:p w14:paraId="47294753" w14:textId="77777777" w:rsidR="009C554B" w:rsidRDefault="009C554B" w:rsidP="009C554B">
      <w:pPr>
        <w:tabs>
          <w:tab w:val="left" w:pos="-720"/>
          <w:tab w:val="left" w:pos="360"/>
        </w:tabs>
        <w:suppressAutoHyphens/>
        <w:spacing w:line="240" w:lineRule="atLeast"/>
        <w:rPr>
          <w:rFonts w:ascii="Times New Roman" w:hAnsi="Times New Roman" w:cs="Times New Roman"/>
          <w:sz w:val="24"/>
          <w:szCs w:val="24"/>
        </w:rPr>
      </w:pPr>
    </w:p>
    <w:p w14:paraId="15A207E2" w14:textId="77777777" w:rsidR="009C554B" w:rsidRPr="00474D12" w:rsidRDefault="009C554B" w:rsidP="009C554B">
      <w:pPr>
        <w:tabs>
          <w:tab w:val="left" w:pos="-720"/>
          <w:tab w:val="left" w:pos="360"/>
        </w:tabs>
        <w:suppressAutoHyphens/>
        <w:spacing w:line="240" w:lineRule="atLeast"/>
        <w:rPr>
          <w:rFonts w:ascii="Times New Roman" w:hAnsi="Times New Roman" w:cs="Times New Roman"/>
          <w:b/>
          <w:smallCaps/>
          <w:sz w:val="24"/>
          <w:szCs w:val="24"/>
        </w:rPr>
      </w:pPr>
      <w:r w:rsidRPr="00031630">
        <w:rPr>
          <w:rFonts w:ascii="Times New Roman" w:hAnsi="Times New Roman" w:cs="Times New Roman"/>
          <w:b/>
          <w:smallCaps/>
          <w:sz w:val="24"/>
          <w:szCs w:val="24"/>
        </w:rPr>
        <w:t>Experience</w:t>
      </w:r>
    </w:p>
    <w:p w14:paraId="04151C95" w14:textId="77777777" w:rsidR="009C554B" w:rsidRDefault="009C554B" w:rsidP="009C554B">
      <w:pPr>
        <w:widowControl w:val="0"/>
        <w:numPr>
          <w:ilvl w:val="0"/>
          <w:numId w:val="1"/>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School or district level administrative experience preferred.</w:t>
      </w:r>
    </w:p>
    <w:p w14:paraId="38F62B70" w14:textId="77777777" w:rsidR="009C554B" w:rsidRDefault="009C554B" w:rsidP="009C554B">
      <w:pPr>
        <w:widowControl w:val="0"/>
        <w:numPr>
          <w:ilvl w:val="0"/>
          <w:numId w:val="1"/>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Classroom teaching experience in elementary and secondary schools; preferably both.</w:t>
      </w:r>
    </w:p>
    <w:p w14:paraId="56ED4113" w14:textId="77777777" w:rsidR="009C554B" w:rsidRPr="00031630" w:rsidRDefault="009C554B" w:rsidP="009C554B">
      <w:pPr>
        <w:tabs>
          <w:tab w:val="left" w:pos="-720"/>
          <w:tab w:val="left" w:pos="360"/>
        </w:tabs>
        <w:suppressAutoHyphens/>
        <w:spacing w:line="240" w:lineRule="atLeast"/>
        <w:rPr>
          <w:rFonts w:ascii="Times New Roman" w:hAnsi="Times New Roman" w:cs="Times New Roman"/>
          <w:smallCaps/>
          <w:sz w:val="24"/>
          <w:szCs w:val="24"/>
        </w:rPr>
      </w:pPr>
    </w:p>
    <w:p w14:paraId="66E66A7D" w14:textId="77777777" w:rsidR="009C554B" w:rsidRPr="00474D12" w:rsidRDefault="009C554B" w:rsidP="009C554B">
      <w:pPr>
        <w:tabs>
          <w:tab w:val="left" w:pos="-720"/>
        </w:tabs>
        <w:suppressAutoHyphens/>
        <w:spacing w:line="240" w:lineRule="atLeast"/>
        <w:rPr>
          <w:rFonts w:ascii="Times New Roman" w:hAnsi="Times New Roman" w:cs="Times New Roman"/>
          <w:b/>
          <w:smallCaps/>
          <w:sz w:val="24"/>
          <w:szCs w:val="24"/>
        </w:rPr>
      </w:pPr>
      <w:r w:rsidRPr="00031630">
        <w:rPr>
          <w:rFonts w:ascii="Times New Roman" w:hAnsi="Times New Roman" w:cs="Times New Roman"/>
          <w:b/>
          <w:smallCaps/>
          <w:sz w:val="24"/>
          <w:szCs w:val="24"/>
        </w:rPr>
        <w:t>Distinguishing Characteristics</w:t>
      </w:r>
    </w:p>
    <w:p w14:paraId="30902F87" w14:textId="77777777" w:rsidR="009C554B" w:rsidRDefault="009C554B" w:rsidP="009C554B">
      <w:pPr>
        <w:tabs>
          <w:tab w:val="left" w:pos="-720"/>
          <w:tab w:val="left" w:pos="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Responsibilities include a wide range of duties related to curriculum, instruction and assessment for all students as well as professional development for instructional staff and building administrators in concert with the Director of Teaching and Learning.</w:t>
      </w:r>
    </w:p>
    <w:p w14:paraId="267C1A06" w14:textId="77777777" w:rsidR="009C554B" w:rsidRDefault="009C554B" w:rsidP="009C554B">
      <w:pPr>
        <w:tabs>
          <w:tab w:val="left" w:pos="-720"/>
          <w:tab w:val="left" w:pos="0"/>
        </w:tabs>
        <w:suppressAutoHyphens/>
        <w:spacing w:line="240" w:lineRule="atLeast"/>
        <w:ind w:left="720" w:hanging="720"/>
        <w:rPr>
          <w:rFonts w:ascii="Times New Roman" w:hAnsi="Times New Roman" w:cs="Times New Roman"/>
          <w:sz w:val="24"/>
          <w:szCs w:val="24"/>
        </w:rPr>
      </w:pPr>
    </w:p>
    <w:p w14:paraId="01FF12B4" w14:textId="77777777" w:rsidR="009C554B" w:rsidRPr="00474D12" w:rsidRDefault="009C554B" w:rsidP="009C554B">
      <w:pPr>
        <w:tabs>
          <w:tab w:val="left" w:pos="-720"/>
        </w:tabs>
        <w:suppressAutoHyphens/>
        <w:spacing w:line="240" w:lineRule="atLeast"/>
        <w:rPr>
          <w:rFonts w:ascii="Times New Roman" w:hAnsi="Times New Roman" w:cs="Times New Roman"/>
          <w:b/>
          <w:smallCaps/>
          <w:sz w:val="24"/>
          <w:szCs w:val="24"/>
        </w:rPr>
      </w:pPr>
      <w:r w:rsidRPr="00031630">
        <w:rPr>
          <w:rFonts w:ascii="Times New Roman" w:hAnsi="Times New Roman" w:cs="Times New Roman"/>
          <w:b/>
          <w:smallCaps/>
          <w:sz w:val="24"/>
          <w:szCs w:val="24"/>
        </w:rPr>
        <w:t>Performance Responsibilities</w:t>
      </w:r>
    </w:p>
    <w:p w14:paraId="0016A197" w14:textId="77777777" w:rsidR="001244BC"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Coordinates the staff needs for materials, resources, and equipment for designated programs.</w:t>
      </w:r>
    </w:p>
    <w:p w14:paraId="7F41C796" w14:textId="77777777" w:rsidR="001244BC"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Plan and coordinate direct instruction professional development for new staff.</w:t>
      </w:r>
    </w:p>
    <w:p w14:paraId="1992CC5E" w14:textId="77777777" w:rsidR="001244BC"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Facilitates professional learning opportunities.</w:t>
      </w:r>
    </w:p>
    <w:p w14:paraId="2FB6F19D" w14:textId="77777777" w:rsidR="001244BC" w:rsidRDefault="001244BC" w:rsidP="001244BC">
      <w:pPr>
        <w:tabs>
          <w:tab w:val="left" w:pos="-720"/>
          <w:tab w:val="left" w:pos="0"/>
        </w:tabs>
        <w:suppressAutoHyphens/>
        <w:spacing w:line="240" w:lineRule="atLeast"/>
        <w:ind w:left="1080" w:right="720"/>
        <w:rPr>
          <w:rFonts w:ascii="Times New Roman" w:hAnsi="Times New Roman" w:cs="Times New Roman"/>
          <w:sz w:val="24"/>
          <w:szCs w:val="24"/>
        </w:rPr>
      </w:pPr>
    </w:p>
    <w:p w14:paraId="185FE81C" w14:textId="77777777" w:rsidR="001244BC"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Facilitates meetings for special education personnel to address compliance with state/federal regulations regarding IDEA and monitoring.</w:t>
      </w:r>
    </w:p>
    <w:p w14:paraId="32582602" w14:textId="77777777" w:rsidR="001244BC" w:rsidRPr="00DE7226"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Provides annual trainings on Section 504 Law and compliance.</w:t>
      </w:r>
    </w:p>
    <w:p w14:paraId="7AB6D82A" w14:textId="77777777" w:rsidR="001244BC"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Assists in the developing of guidelines for programs in accordance with state and district requirements.</w:t>
      </w:r>
    </w:p>
    <w:p w14:paraId="538FC15C" w14:textId="77777777" w:rsidR="001244BC" w:rsidRPr="007730FB"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sidRPr="007730FB">
        <w:rPr>
          <w:rFonts w:ascii="Times New Roman" w:hAnsi="Times New Roman" w:cs="Times New Roman"/>
          <w:sz w:val="24"/>
          <w:szCs w:val="24"/>
        </w:rPr>
        <w:t>Writes state and federal grants for areas of responsibility.</w:t>
      </w:r>
    </w:p>
    <w:p w14:paraId="4CF9DB3C" w14:textId="77777777" w:rsidR="001244BC" w:rsidRDefault="001244BC" w:rsidP="001244BC">
      <w:pPr>
        <w:widowControl w:val="0"/>
        <w:numPr>
          <w:ilvl w:val="2"/>
          <w:numId w:val="2"/>
        </w:numPr>
        <w:tabs>
          <w:tab w:val="clear" w:pos="2160"/>
          <w:tab w:val="left" w:pos="-720"/>
          <w:tab w:val="left" w:pos="0"/>
          <w:tab w:val="left" w:pos="360"/>
        </w:tabs>
        <w:suppressAutoHyphens/>
        <w:autoSpaceDE w:val="0"/>
        <w:autoSpaceDN w:val="0"/>
        <w:adjustRightInd w:val="0"/>
        <w:spacing w:after="0" w:line="240" w:lineRule="atLeast"/>
        <w:ind w:left="720" w:right="720"/>
        <w:rPr>
          <w:rFonts w:ascii="Times New Roman" w:hAnsi="Times New Roman" w:cs="Times New Roman"/>
          <w:sz w:val="24"/>
          <w:szCs w:val="24"/>
        </w:rPr>
      </w:pPr>
      <w:r>
        <w:rPr>
          <w:rFonts w:ascii="Times New Roman" w:hAnsi="Times New Roman" w:cs="Times New Roman"/>
          <w:sz w:val="24"/>
          <w:szCs w:val="24"/>
        </w:rPr>
        <w:t xml:space="preserve">Meets with Department of Teaching and Learning and Human Resources to coordinate district support. </w:t>
      </w:r>
    </w:p>
    <w:p w14:paraId="285C6D75"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Assists with submitting Oregon Department of Education Collections.</w:t>
      </w:r>
    </w:p>
    <w:p w14:paraId="7CDFE11D"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Review and Improvement (SPR&amp;I) file reviews and submits SPR&amp;I improvement plans.</w:t>
      </w:r>
    </w:p>
    <w:p w14:paraId="33CC1DE8"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Plan and facilitate transition meetings for special education students transitioning from preschool to kindergarten, elementary to middle school and middle school to high school. </w:t>
      </w:r>
    </w:p>
    <w:p w14:paraId="38A4173C"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Serves as the district representative for students in the EI/ECSE.</w:t>
      </w:r>
    </w:p>
    <w:p w14:paraId="0A1C3D5B"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In cooperation with the Director of Student Services, plans, organizes, implements, and evaluates a program of curriculum and instruction for various Student Service programs.</w:t>
      </w:r>
    </w:p>
    <w:p w14:paraId="786A7664"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sidRPr="007730FB">
        <w:rPr>
          <w:rFonts w:ascii="Times New Roman" w:hAnsi="Times New Roman" w:cs="Times New Roman"/>
          <w:sz w:val="24"/>
          <w:szCs w:val="24"/>
        </w:rPr>
        <w:t xml:space="preserve">Facilitates the transition from school to community for </w:t>
      </w:r>
      <w:r>
        <w:rPr>
          <w:rFonts w:ascii="Times New Roman" w:hAnsi="Times New Roman" w:cs="Times New Roman"/>
          <w:sz w:val="24"/>
          <w:szCs w:val="24"/>
        </w:rPr>
        <w:t>special needs</w:t>
      </w:r>
      <w:r w:rsidRPr="007730FB">
        <w:rPr>
          <w:rFonts w:ascii="Times New Roman" w:hAnsi="Times New Roman" w:cs="Times New Roman"/>
          <w:sz w:val="24"/>
          <w:szCs w:val="24"/>
        </w:rPr>
        <w:t xml:space="preserve"> students.</w:t>
      </w:r>
    </w:p>
    <w:p w14:paraId="274CCC39" w14:textId="77777777" w:rsidR="001244BC" w:rsidRPr="007730FB"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 xml:space="preserve">Assists with the planning and coordinating extended school year services for </w:t>
      </w:r>
      <w:r>
        <w:rPr>
          <w:rFonts w:ascii="Times New Roman" w:hAnsi="Times New Roman" w:cs="Times New Roman"/>
          <w:sz w:val="24"/>
          <w:szCs w:val="24"/>
        </w:rPr>
        <w:lastRenderedPageBreak/>
        <w:t>eligible special education students.</w:t>
      </w:r>
    </w:p>
    <w:p w14:paraId="48435DC7" w14:textId="77777777" w:rsid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Maintains good working relationships with Roseburg School District employees and various professionals in the community.</w:t>
      </w:r>
    </w:p>
    <w:p w14:paraId="2D8FE988" w14:textId="05E9ABA4" w:rsidR="001244BC" w:rsidRP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Fulfills other duties as assigned by the Director of Student Services.</w:t>
      </w:r>
    </w:p>
    <w:p w14:paraId="3C2239C8" w14:textId="42593032" w:rsidR="001244BC" w:rsidRPr="001244BC"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(Essential varied job functions)</w:t>
      </w:r>
    </w:p>
    <w:p w14:paraId="080F8207" w14:textId="77777777" w:rsidR="001244BC" w:rsidRPr="0038260A" w:rsidRDefault="001244BC" w:rsidP="001244BC">
      <w:pPr>
        <w:widowControl w:val="0"/>
        <w:numPr>
          <w:ilvl w:val="0"/>
          <w:numId w:val="3"/>
        </w:numPr>
        <w:tabs>
          <w:tab w:val="left" w:pos="-720"/>
          <w:tab w:val="left" w:pos="0"/>
          <w:tab w:val="left" w:pos="360"/>
        </w:tabs>
        <w:suppressAutoHyphens/>
        <w:autoSpaceDE w:val="0"/>
        <w:autoSpaceDN w:val="0"/>
        <w:adjustRightInd w:val="0"/>
        <w:spacing w:after="0" w:line="240" w:lineRule="atLeast"/>
        <w:ind w:right="720"/>
        <w:rPr>
          <w:rFonts w:ascii="Times New Roman" w:hAnsi="Times New Roman" w:cs="Times New Roman"/>
          <w:sz w:val="24"/>
          <w:szCs w:val="24"/>
        </w:rPr>
      </w:pPr>
      <w:r>
        <w:rPr>
          <w:rFonts w:ascii="Times New Roman" w:hAnsi="Times New Roman" w:cs="Times New Roman"/>
          <w:sz w:val="24"/>
          <w:szCs w:val="24"/>
        </w:rPr>
        <w:t>Assists with ODE cyclical review to determine paperwork compliance and corrective action.</w:t>
      </w:r>
    </w:p>
    <w:p w14:paraId="0B733619" w14:textId="77777777" w:rsidR="009C554B" w:rsidRPr="00474D12" w:rsidRDefault="009C554B" w:rsidP="009C554B">
      <w:pPr>
        <w:widowControl w:val="0"/>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p>
    <w:p w14:paraId="41F0BCDC" w14:textId="77777777" w:rsidR="009C554B" w:rsidRPr="00FD41F0" w:rsidRDefault="009C554B" w:rsidP="009C554B">
      <w:pPr>
        <w:pStyle w:val="BodyText"/>
        <w:ind w:left="0" w:right="173"/>
        <w:jc w:val="both"/>
        <w:rPr>
          <w:sz w:val="20"/>
          <w:szCs w:val="20"/>
        </w:rPr>
      </w:pPr>
    </w:p>
    <w:p w14:paraId="4B8A1F69" w14:textId="77777777" w:rsidR="009C554B" w:rsidRPr="00FD41F0" w:rsidRDefault="009C554B" w:rsidP="009C554B">
      <w:pPr>
        <w:widowControl w:val="0"/>
        <w:tabs>
          <w:tab w:val="left" w:pos="851"/>
        </w:tabs>
        <w:autoSpaceDE w:val="0"/>
        <w:autoSpaceDN w:val="0"/>
        <w:spacing w:after="0" w:line="240" w:lineRule="auto"/>
        <w:rPr>
          <w:rFonts w:ascii="Arial" w:eastAsia="Arial" w:hAnsi="Arial" w:cs="Arial"/>
          <w:sz w:val="20"/>
          <w:szCs w:val="20"/>
        </w:rPr>
      </w:pPr>
    </w:p>
    <w:p w14:paraId="0CE3D0AC" w14:textId="77777777" w:rsidR="009C554B" w:rsidRPr="00474D12" w:rsidRDefault="009C554B" w:rsidP="009C554B">
      <w:pPr>
        <w:widowControl w:val="0"/>
        <w:tabs>
          <w:tab w:val="left" w:pos="-720"/>
          <w:tab w:val="left" w:pos="0"/>
          <w:tab w:val="left" w:pos="360"/>
        </w:tabs>
        <w:suppressAutoHyphens/>
        <w:autoSpaceDE w:val="0"/>
        <w:autoSpaceDN w:val="0"/>
        <w:adjustRightInd w:val="0"/>
        <w:spacing w:after="0" w:line="240" w:lineRule="atLeast"/>
        <w:rPr>
          <w:rFonts w:ascii="Times New Roman" w:hAnsi="Times New Roman" w:cs="Times New Roman"/>
          <w:sz w:val="24"/>
          <w:szCs w:val="24"/>
        </w:rPr>
      </w:pPr>
      <w:r w:rsidRPr="00474D12">
        <w:rPr>
          <w:rFonts w:ascii="Times New Roman" w:hAnsi="Times New Roman" w:cs="Times New Roman"/>
          <w:sz w:val="24"/>
          <w:szCs w:val="24"/>
        </w:rPr>
        <w:t>Successful candidate must pass criminal history and drug screen clearances in accordance with Oregon Statutes and District Policies.</w:t>
      </w:r>
    </w:p>
    <w:p w14:paraId="09A43F98" w14:textId="77777777" w:rsidR="007C0B1E" w:rsidRDefault="007C0B1E"/>
    <w:sectPr w:rsidR="007C0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B9B"/>
    <w:multiLevelType w:val="hybridMultilevel"/>
    <w:tmpl w:val="8FE49CB0"/>
    <w:lvl w:ilvl="0" w:tplc="8FEA87D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65CFABC">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00053"/>
    <w:multiLevelType w:val="hybridMultilevel"/>
    <w:tmpl w:val="FBD60D82"/>
    <w:lvl w:ilvl="0" w:tplc="8FEA87D0">
      <w:start w:val="1"/>
      <w:numFmt w:val="bullet"/>
      <w:lvlText w:val=""/>
      <w:lvlJc w:val="left"/>
      <w:pPr>
        <w:tabs>
          <w:tab w:val="num" w:pos="360"/>
        </w:tabs>
        <w:ind w:left="360" w:hanging="360"/>
      </w:pPr>
      <w:rPr>
        <w:rFonts w:ascii="Wingdings" w:hAnsi="Wingdings" w:hint="default"/>
      </w:rPr>
    </w:lvl>
    <w:lvl w:ilvl="1" w:tplc="13BA134E">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A1176B"/>
    <w:multiLevelType w:val="hybridMultilevel"/>
    <w:tmpl w:val="4B50C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4065488">
    <w:abstractNumId w:val="1"/>
  </w:num>
  <w:num w:numId="2" w16cid:durableId="1400395744">
    <w:abstractNumId w:val="0"/>
  </w:num>
  <w:num w:numId="3" w16cid:durableId="80743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4B"/>
    <w:rsid w:val="001244BC"/>
    <w:rsid w:val="007C0B1E"/>
    <w:rsid w:val="009C554B"/>
    <w:rsid w:val="00A419A5"/>
    <w:rsid w:val="00E5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AA7C"/>
  <w15:chartTrackingRefBased/>
  <w15:docId w15:val="{40AC12D4-6C00-4AC4-80DF-13EB7283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4B"/>
    <w:rPr>
      <w:kern w:val="0"/>
      <w14:ligatures w14:val="none"/>
    </w:rPr>
  </w:style>
  <w:style w:type="paragraph" w:styleId="Heading1">
    <w:name w:val="heading 1"/>
    <w:basedOn w:val="Normal"/>
    <w:next w:val="Normal"/>
    <w:link w:val="Heading1Char"/>
    <w:uiPriority w:val="9"/>
    <w:qFormat/>
    <w:rsid w:val="009C5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54B"/>
    <w:rPr>
      <w:rFonts w:eastAsiaTheme="majorEastAsia" w:cstheme="majorBidi"/>
      <w:color w:val="272727" w:themeColor="text1" w:themeTint="D8"/>
    </w:rPr>
  </w:style>
  <w:style w:type="paragraph" w:styleId="Title">
    <w:name w:val="Title"/>
    <w:basedOn w:val="Normal"/>
    <w:next w:val="Normal"/>
    <w:link w:val="TitleChar"/>
    <w:uiPriority w:val="10"/>
    <w:qFormat/>
    <w:rsid w:val="009C5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54B"/>
    <w:pPr>
      <w:spacing w:before="160"/>
      <w:jc w:val="center"/>
    </w:pPr>
    <w:rPr>
      <w:i/>
      <w:iCs/>
      <w:color w:val="404040" w:themeColor="text1" w:themeTint="BF"/>
    </w:rPr>
  </w:style>
  <w:style w:type="character" w:customStyle="1" w:styleId="QuoteChar">
    <w:name w:val="Quote Char"/>
    <w:basedOn w:val="DefaultParagraphFont"/>
    <w:link w:val="Quote"/>
    <w:uiPriority w:val="29"/>
    <w:rsid w:val="009C554B"/>
    <w:rPr>
      <w:i/>
      <w:iCs/>
      <w:color w:val="404040" w:themeColor="text1" w:themeTint="BF"/>
    </w:rPr>
  </w:style>
  <w:style w:type="paragraph" w:styleId="ListParagraph">
    <w:name w:val="List Paragraph"/>
    <w:basedOn w:val="Normal"/>
    <w:uiPriority w:val="34"/>
    <w:qFormat/>
    <w:rsid w:val="009C554B"/>
    <w:pPr>
      <w:ind w:left="720"/>
      <w:contextualSpacing/>
    </w:pPr>
  </w:style>
  <w:style w:type="character" w:styleId="IntenseEmphasis">
    <w:name w:val="Intense Emphasis"/>
    <w:basedOn w:val="DefaultParagraphFont"/>
    <w:uiPriority w:val="21"/>
    <w:qFormat/>
    <w:rsid w:val="009C554B"/>
    <w:rPr>
      <w:i/>
      <w:iCs/>
      <w:color w:val="0F4761" w:themeColor="accent1" w:themeShade="BF"/>
    </w:rPr>
  </w:style>
  <w:style w:type="paragraph" w:styleId="IntenseQuote">
    <w:name w:val="Intense Quote"/>
    <w:basedOn w:val="Normal"/>
    <w:next w:val="Normal"/>
    <w:link w:val="IntenseQuoteChar"/>
    <w:uiPriority w:val="30"/>
    <w:qFormat/>
    <w:rsid w:val="009C5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54B"/>
    <w:rPr>
      <w:i/>
      <w:iCs/>
      <w:color w:val="0F4761" w:themeColor="accent1" w:themeShade="BF"/>
    </w:rPr>
  </w:style>
  <w:style w:type="character" w:styleId="IntenseReference">
    <w:name w:val="Intense Reference"/>
    <w:basedOn w:val="DefaultParagraphFont"/>
    <w:uiPriority w:val="32"/>
    <w:qFormat/>
    <w:rsid w:val="009C554B"/>
    <w:rPr>
      <w:b/>
      <w:bCs/>
      <w:smallCaps/>
      <w:color w:val="0F4761" w:themeColor="accent1" w:themeShade="BF"/>
      <w:spacing w:val="5"/>
    </w:rPr>
  </w:style>
  <w:style w:type="paragraph" w:styleId="BodyText">
    <w:name w:val="Body Text"/>
    <w:basedOn w:val="Normal"/>
    <w:link w:val="BodyTextChar"/>
    <w:uiPriority w:val="1"/>
    <w:qFormat/>
    <w:rsid w:val="009C554B"/>
    <w:pPr>
      <w:widowControl w:val="0"/>
      <w:autoSpaceDE w:val="0"/>
      <w:autoSpaceDN w:val="0"/>
      <w:spacing w:after="0" w:line="240" w:lineRule="auto"/>
      <w:ind w:left="851"/>
    </w:pPr>
    <w:rPr>
      <w:rFonts w:ascii="Arial" w:eastAsia="Arial" w:hAnsi="Arial" w:cs="Arial"/>
    </w:rPr>
  </w:style>
  <w:style w:type="character" w:customStyle="1" w:styleId="BodyTextChar">
    <w:name w:val="Body Text Char"/>
    <w:basedOn w:val="DefaultParagraphFont"/>
    <w:link w:val="BodyText"/>
    <w:uiPriority w:val="1"/>
    <w:rsid w:val="009C554B"/>
    <w:rPr>
      <w:rFonts w:ascii="Arial" w:eastAsia="Arial" w:hAnsi="Arial" w:cs="Arial"/>
      <w:kern w:val="0"/>
      <w14:ligatures w14:val="none"/>
    </w:rPr>
  </w:style>
  <w:style w:type="character" w:styleId="Hyperlink">
    <w:name w:val="Hyperlink"/>
    <w:basedOn w:val="DefaultParagraphFont"/>
    <w:uiPriority w:val="99"/>
    <w:unhideWhenUsed/>
    <w:rsid w:val="009C5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itrack.com/roseburg/onlineapp/default.aspx?Category=Administration" TargetMode="External"/><Relationship Id="rId3" Type="http://schemas.openxmlformats.org/officeDocument/2006/relationships/settings" Target="settings.xml"/><Relationship Id="rId7" Type="http://schemas.openxmlformats.org/officeDocument/2006/relationships/hyperlink" Target="http://www.roseburg.k12.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erienceoregon.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Fricke</dc:creator>
  <cp:keywords/>
  <dc:description/>
  <cp:lastModifiedBy>Jacob Fricke</cp:lastModifiedBy>
  <cp:revision>3</cp:revision>
  <dcterms:created xsi:type="dcterms:W3CDTF">2024-07-31T20:56:00Z</dcterms:created>
  <dcterms:modified xsi:type="dcterms:W3CDTF">2024-07-31T21:12:00Z</dcterms:modified>
</cp:coreProperties>
</file>